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附件4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 </w:t>
      </w:r>
    </w:p>
    <w:p w14:paraId="77BE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工程盲盒主题</w:t>
      </w:r>
      <w:bookmarkStart w:id="0" w:name="_GoBack"/>
      <w:bookmarkEnd w:id="0"/>
    </w:p>
    <w:p w14:paraId="7CB85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起重机挑战</w:t>
      </w:r>
    </w:p>
    <w:p w14:paraId="70FF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任务目标</w:t>
      </w:r>
    </w:p>
    <w:p w14:paraId="17FA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设计并搭建一台简易起重机模型，运用机械结构将指定重物吊起，并精准投放至模拟建筑的顶层目标区域。</w:t>
      </w:r>
    </w:p>
    <w:p w14:paraId="54277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核心要求</w:t>
      </w:r>
    </w:p>
    <w:p w14:paraId="46513E2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模型需具备稳定的支撑结构与起重吊臂。</w:t>
      </w:r>
    </w:p>
    <w:p w14:paraId="71697AC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操作过程中需保持重物平稳，不得发生跌落。</w:t>
      </w:r>
    </w:p>
    <w:p w14:paraId="3126E6A7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成功将重物运送至楼顶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即</w:t>
      </w:r>
      <w:r>
        <w:rPr>
          <w:rFonts w:hint="eastAsia" w:ascii="仿宋_GB2312" w:hAnsi="仿宋_GB2312" w:eastAsia="仿宋_GB2312" w:cs="仿宋_GB2312"/>
          <w:sz w:val="28"/>
          <w:szCs w:val="28"/>
        </w:rPr>
        <w:t>完成挑战。</w:t>
      </w:r>
    </w:p>
    <w:p w14:paraId="7921A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风力发电站</w:t>
      </w:r>
    </w:p>
    <w:p w14:paraId="1BD1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1.任</w:t>
      </w:r>
      <w:r>
        <w:rPr>
          <w:rFonts w:hint="eastAsia" w:ascii="仿宋_GB2312" w:hAnsi="仿宋_GB2312" w:eastAsia="仿宋_GB2312" w:cs="仿宋_GB2312"/>
          <w:sz w:val="28"/>
          <w:szCs w:val="28"/>
        </w:rPr>
        <w:t>务目标</w:t>
      </w:r>
    </w:p>
    <w:p w14:paraId="13A7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搭建一套风力发电模型，通过优化叶片结构与传动系统，在规定的测试时间内进行发电效率比拼。</w:t>
      </w:r>
    </w:p>
    <w:p w14:paraId="6CC4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2.核</w:t>
      </w:r>
      <w:r>
        <w:rPr>
          <w:rFonts w:hint="eastAsia" w:ascii="仿宋_GB2312" w:hAnsi="仿宋_GB2312" w:eastAsia="仿宋_GB2312" w:cs="仿宋_GB2312"/>
          <w:sz w:val="28"/>
          <w:szCs w:val="28"/>
        </w:rPr>
        <w:t>心要求</w:t>
      </w:r>
    </w:p>
    <w:p w14:paraId="24BE24F0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必须利用风能作为唯一动力来源。</w:t>
      </w:r>
    </w:p>
    <w:p w14:paraId="25603CA7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模型需在统一的风源条件下进行测试。</w:t>
      </w:r>
    </w:p>
    <w:p w14:paraId="5105896B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以单位时间内产生的电能数值（或点亮负载的亮度）作为评判标准。</w:t>
      </w:r>
    </w:p>
    <w:p w14:paraId="14106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挖掘机工作坊</w:t>
      </w:r>
    </w:p>
    <w:p w14:paraId="4D9D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1.任</w:t>
      </w:r>
      <w:r>
        <w:rPr>
          <w:rFonts w:hint="eastAsia" w:ascii="仿宋_GB2312" w:hAnsi="仿宋_GB2312" w:eastAsia="仿宋_GB2312" w:cs="仿宋_GB2312"/>
          <w:sz w:val="28"/>
          <w:szCs w:val="28"/>
        </w:rPr>
        <w:t>务目标</w:t>
      </w:r>
    </w:p>
    <w:p w14:paraId="1A0E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制作一个能够模拟挖掘动作的机械模型，并通过操控该模型完成指定的土方挖掘与装载任务。</w:t>
      </w:r>
    </w:p>
    <w:p w14:paraId="7B93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2.核</w:t>
      </w:r>
      <w:r>
        <w:rPr>
          <w:rFonts w:hint="eastAsia" w:ascii="仿宋_GB2312" w:hAnsi="仿宋_GB2312" w:eastAsia="仿宋_GB2312" w:cs="仿宋_GB2312"/>
          <w:sz w:val="28"/>
          <w:szCs w:val="28"/>
        </w:rPr>
        <w:t>心要求</w:t>
      </w:r>
    </w:p>
    <w:p w14:paraId="51176652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模型需包含模拟挖掘斗及传动连杆结构。</w:t>
      </w:r>
    </w:p>
    <w:p w14:paraId="4E52C72A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操作需具备一定的精准度，能够挖起并移动规定体积的物料。</w:t>
      </w:r>
    </w:p>
    <w:p w14:paraId="4CD5719E">
      <w:pPr>
        <w:keepNext w:val="0"/>
        <w:keepLines w:val="0"/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挖掘过程需连贯，符合基本机械运作逻辑。</w:t>
      </w:r>
    </w:p>
    <w:p w14:paraId="18BB7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桥梁建造</w:t>
      </w:r>
    </w:p>
    <w:p w14:paraId="57B8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1.任</w:t>
      </w:r>
      <w:r>
        <w:rPr>
          <w:rFonts w:hint="eastAsia" w:ascii="仿宋_GB2312" w:hAnsi="仿宋_GB2312" w:eastAsia="仿宋_GB2312" w:cs="仿宋_GB2312"/>
          <w:sz w:val="28"/>
          <w:szCs w:val="28"/>
        </w:rPr>
        <w:t>务目标</w:t>
      </w:r>
    </w:p>
    <w:p w14:paraId="0015E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根据给定的跨度要求，设计并搭建一座桥梁模型，该模型需通过工程承重及稳定性测试。</w:t>
      </w:r>
    </w:p>
    <w:p w14:paraId="533B8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2.核</w:t>
      </w:r>
      <w:r>
        <w:rPr>
          <w:rFonts w:hint="eastAsia" w:ascii="仿宋_GB2312" w:hAnsi="仿宋_GB2312" w:eastAsia="仿宋_GB2312" w:cs="仿宋_GB2312"/>
          <w:sz w:val="28"/>
          <w:szCs w:val="28"/>
        </w:rPr>
        <w:t>心要求</w:t>
      </w:r>
    </w:p>
    <w:p w14:paraId="1AE7FC7C"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桥梁结构需符合力学原理，能够承受自身重量及额外负载。</w:t>
      </w:r>
    </w:p>
    <w:p w14:paraId="22216666"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需通过特定的抗形变测试（如静载测试）。</w:t>
      </w:r>
    </w:p>
    <w:p w14:paraId="3D05A79D"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外观需具备完整性，连接点需牢固。</w:t>
      </w:r>
    </w:p>
    <w:p w14:paraId="2D81D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工业流水线</w:t>
      </w:r>
    </w:p>
    <w:p w14:paraId="7305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1.任</w:t>
      </w:r>
      <w:r>
        <w:rPr>
          <w:rFonts w:hint="eastAsia" w:ascii="仿宋_GB2312" w:hAnsi="仿宋_GB2312" w:eastAsia="仿宋_GB2312" w:cs="仿宋_GB2312"/>
          <w:sz w:val="28"/>
          <w:szCs w:val="28"/>
        </w:rPr>
        <w:t>务目标</w:t>
      </w:r>
    </w:p>
    <w:p w14:paraId="3CA5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设计并构建一套具备运输功能的流水线模型，在规定时限内，将批量货物从起点高效、安全地输送至指定终点。</w:t>
      </w:r>
    </w:p>
    <w:p w14:paraId="2DC6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2.核</w:t>
      </w:r>
      <w:r>
        <w:rPr>
          <w:rFonts w:hint="eastAsia" w:ascii="仿宋_GB2312" w:hAnsi="仿宋_GB2312" w:eastAsia="仿宋_GB2312" w:cs="仿宋_GB2312"/>
          <w:sz w:val="28"/>
          <w:szCs w:val="28"/>
        </w:rPr>
        <w:t>心要求</w:t>
      </w:r>
    </w:p>
    <w:p w14:paraId="674B1368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模型需包含连续传输装置（如传送带或滚轴）。</w:t>
      </w:r>
    </w:p>
    <w:p w14:paraId="623129CA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运输过程需保持货物姿态稳定，不得中途掉落。</w:t>
      </w:r>
    </w:p>
    <w:p w14:paraId="182AA7C8"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挑战侧重于运输的效率与流程的顺畅度。</w:t>
      </w:r>
    </w:p>
    <w:p w14:paraId="0F96D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零碳小车</w:t>
      </w:r>
    </w:p>
    <w:p w14:paraId="5C9A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1.任</w:t>
      </w:r>
      <w:r>
        <w:rPr>
          <w:rFonts w:hint="eastAsia" w:ascii="仿宋_GB2312" w:hAnsi="仿宋_GB2312" w:eastAsia="仿宋_GB2312" w:cs="仿宋_GB2312"/>
          <w:sz w:val="28"/>
          <w:szCs w:val="28"/>
        </w:rPr>
        <w:t>务目标</w:t>
      </w:r>
    </w:p>
    <w:p w14:paraId="6981B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制作一辆完全不依赖电能的自行小车，利用非电力驱动系统（如弹力、风能、重力势能等），使其在直线路道上竞速行驶。</w:t>
      </w:r>
    </w:p>
    <w:p w14:paraId="2DC0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2.核</w:t>
      </w:r>
      <w:r>
        <w:rPr>
          <w:rFonts w:hint="eastAsia" w:ascii="仿宋_GB2312" w:hAnsi="仿宋_GB2312" w:eastAsia="仿宋_GB2312" w:cs="仿宋_GB2312"/>
          <w:sz w:val="28"/>
          <w:szCs w:val="28"/>
        </w:rPr>
        <w:t>心要求</w:t>
      </w:r>
    </w:p>
    <w:p w14:paraId="0113F3B2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严禁使用电池、马达等电力驱动装置。</w:t>
      </w:r>
    </w:p>
    <w:p w14:paraId="75F972C1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小车需具备保持直线行驶的能力。</w:t>
      </w:r>
    </w:p>
    <w:p w14:paraId="120F5AA1">
      <w:pPr>
        <w:keepNext w:val="0"/>
        <w:keepLines w:val="0"/>
        <w:pageBreakBefore w:val="0"/>
        <w:widowControl w:val="0"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" w:leftChars="0"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以行驶距离的远近或通过固定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sz w:val="28"/>
          <w:szCs w:val="28"/>
        </w:rPr>
        <w:t>道的时间作为考核指标。</w:t>
      </w:r>
    </w:p>
    <w:p w14:paraId="51412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70548"/>
    <w:multiLevelType w:val="multilevel"/>
    <w:tmpl w:val="B9270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29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CCDE2A75"/>
    <w:multiLevelType w:val="multilevel"/>
    <w:tmpl w:val="CCDE2A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29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DF6D655E"/>
    <w:multiLevelType w:val="multilevel"/>
    <w:tmpl w:val="DF6D65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29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2439FE7F"/>
    <w:multiLevelType w:val="multilevel"/>
    <w:tmpl w:val="2439F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29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455D5145"/>
    <w:multiLevelType w:val="multilevel"/>
    <w:tmpl w:val="455D51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29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>
    <w:nsid w:val="5E729574"/>
    <w:multiLevelType w:val="multilevel"/>
    <w:tmpl w:val="5E729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29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24EF4"/>
    <w:rsid w:val="2C624EF4"/>
    <w:rsid w:val="417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2026-01-09T11:30:00Z</dcterms:created>
  <dc:creator>沅有芷</dc:creator>
  <cp:lastModifiedBy>沅有芷</cp:lastModifiedBy>
  <dcterms:modified xsi:type="dcterms:W3CDTF">2026-01-09T11:30:51Z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5505D629EF4342A8B55A5F191D6CB482_11</vt:lpwstr>
  </property>
  <property fmtid="{D5CDD505-2E9C-101B-9397-08002B2CF9AE}" pid="4" name="KSOTemplateDocerSaveRecord">
    <vt:lpwstr>eyJoZGlkIjoiNTU0ZmIwYTQ3NzlmZGUxZmU3Zjk0M2IyZTNmM2IxNjAiLCJ1c2VySWQiOiIzOTEzOTkzMTEifQ==</vt:lpwstr>
  </property>
</Properties>
</file>